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D5414" w14:textId="036CE66B" w:rsidR="00584EAD" w:rsidRPr="0041506E" w:rsidRDefault="00B47D11" w:rsidP="00677B21">
      <w:pPr>
        <w:pStyle w:val="Titel"/>
        <w:spacing w:before="0" w:afterLines="200" w:after="480"/>
      </w:pPr>
      <w:r>
        <w:t>Press Release</w:t>
      </w:r>
    </w:p>
    <w:p w14:paraId="2DCF54A4" w14:textId="77777777" w:rsidR="00BC4F56" w:rsidRDefault="00970F87" w:rsidP="00394D2B">
      <w:pPr>
        <w:pStyle w:val="berschrift1"/>
        <w:spacing w:after="240"/>
      </w:pPr>
      <w:r>
        <w:t>Soluzioni innovative per l’industria grafica</w:t>
      </w:r>
    </w:p>
    <w:p w14:paraId="3671D86E" w14:textId="77777777" w:rsidR="00BC4F56" w:rsidRDefault="00793395" w:rsidP="00BC4F56">
      <w:pPr>
        <w:pStyle w:val="Untertitel"/>
        <w:spacing w:after="240"/>
      </w:pPr>
      <w:r>
        <w:t>È arrivato il Koenig &amp; Bauer Report n. 55.</w:t>
      </w:r>
    </w:p>
    <w:p w14:paraId="4708E760" w14:textId="77777777" w:rsidR="00394D2B" w:rsidRPr="00394D2B" w:rsidRDefault="00394D2B" w:rsidP="00394D2B">
      <w:pPr>
        <w:spacing w:after="240"/>
      </w:pPr>
    </w:p>
    <w:p w14:paraId="4888BE37" w14:textId="77777777" w:rsidR="00D53385" w:rsidRDefault="00C443C8" w:rsidP="00584EAD">
      <w:pPr>
        <w:pStyle w:val="Aufzhlung"/>
        <w:spacing w:after="240"/>
      </w:pPr>
      <w:r>
        <w:t xml:space="preserve">Open House sulla trasformazione digitale a </w:t>
      </w:r>
      <w:proofErr w:type="spellStart"/>
      <w:r>
        <w:t>Radebeul</w:t>
      </w:r>
      <w:proofErr w:type="spellEnd"/>
    </w:p>
    <w:p w14:paraId="40F61E0B" w14:textId="77777777" w:rsidR="00C443C8" w:rsidRDefault="00C443C8" w:rsidP="00C443C8">
      <w:pPr>
        <w:pStyle w:val="Aufzhlung"/>
        <w:spacing w:after="240"/>
      </w:pPr>
      <w:r>
        <w:t xml:space="preserve">Collaudo di fabbrica della nuova </w:t>
      </w:r>
      <w:proofErr w:type="spellStart"/>
      <w:r>
        <w:t>CorruCUT</w:t>
      </w:r>
      <w:proofErr w:type="spellEnd"/>
      <w:r>
        <w:t xml:space="preserve"> per il mercato dei packaging</w:t>
      </w:r>
    </w:p>
    <w:p w14:paraId="3CEB7293" w14:textId="77777777" w:rsidR="00D53385" w:rsidRDefault="00D53385" w:rsidP="00584EAD">
      <w:pPr>
        <w:pStyle w:val="Aufzhlung"/>
        <w:spacing w:after="240"/>
      </w:pPr>
      <w:r>
        <w:t>SUSI FLIP</w:t>
      </w:r>
      <w:r>
        <w:rPr>
          <w:vertAlign w:val="superscript"/>
        </w:rPr>
        <w:t>TM</w:t>
      </w:r>
      <w:r>
        <w:t xml:space="preserve"> aumenta l’autenticità delle banconote</w:t>
      </w:r>
    </w:p>
    <w:p w14:paraId="2F973E6E" w14:textId="77777777" w:rsidR="00C443C8" w:rsidRDefault="00C443C8" w:rsidP="006A27AA">
      <w:pPr>
        <w:spacing w:after="240"/>
      </w:pPr>
    </w:p>
    <w:p w14:paraId="5842D14F" w14:textId="75947729" w:rsidR="00103AA1" w:rsidRDefault="00B3157D" w:rsidP="006A27AA">
      <w:pPr>
        <w:spacing w:after="240"/>
      </w:pPr>
      <w:r>
        <w:t>Würzburg, 14</w:t>
      </w:r>
      <w:bookmarkStart w:id="0" w:name="_GoBack"/>
      <w:bookmarkEnd w:id="0"/>
      <w:r w:rsidR="007E492B">
        <w:t>/10/2019</w:t>
      </w:r>
      <w:r w:rsidR="007E492B">
        <w:br/>
        <w:t>È arrivato il Koenig &amp; Bauer Report n. 55. Nell’ultimo numero della sua rivista aziendale, il gruppo imprenditoriale vi sorprenderà con tantissime novità, innovazioni e tendenze dall’industria grafica. In sessanta pagine, la rivista illustra gli sviluppi dell’offset a foglio e a bobina, della stampa digitale, del post-stampa nonché delle applicazioni di stampa flessografica e speciali.</w:t>
      </w:r>
    </w:p>
    <w:p w14:paraId="1664AB41" w14:textId="77777777" w:rsidR="00A12AFB" w:rsidRDefault="00103AA1" w:rsidP="00490BEA">
      <w:pPr>
        <w:spacing w:after="240"/>
      </w:pPr>
      <w:r>
        <w:t xml:space="preserve">Nella sua premessa, il Presidente del </w:t>
      </w:r>
      <w:proofErr w:type="spellStart"/>
      <w:r>
        <w:t>CdA</w:t>
      </w:r>
      <w:proofErr w:type="spellEnd"/>
      <w:r>
        <w:t xml:space="preserve">, Claus Bolza-Schünemann, ricorda le innumerevoli ordinazioni, consegne e installazioni delle svariate soluzioni disponibili nella vasta gamma prodotti di Koenig &amp; Bauer. Inoltre, la </w:t>
      </w:r>
      <w:proofErr w:type="spellStart"/>
      <w:r>
        <w:t>CorruCUT</w:t>
      </w:r>
      <w:proofErr w:type="spellEnd"/>
      <w:r>
        <w:t xml:space="preserve">, completamente riprogettata e costruita insieme al partner di sviluppo </w:t>
      </w:r>
      <w:proofErr w:type="spellStart"/>
      <w:r>
        <w:t>Klingele</w:t>
      </w:r>
      <w:proofErr w:type="spellEnd"/>
      <w:r>
        <w:t>, ha superato con successo il test di collaudo di fabbrica. “Con questa macchina rafforzeremo ulteriormente la nostra posizione sul mercato in crescita dei packaging”, sottolinea Bolza-Schünemann.</w:t>
      </w:r>
    </w:p>
    <w:p w14:paraId="2F0A9124" w14:textId="77777777" w:rsidR="003245E3" w:rsidRDefault="00C52998" w:rsidP="00490BEA">
      <w:pPr>
        <w:spacing w:after="240"/>
      </w:pPr>
      <w:r>
        <w:t>Il Koenig &amp; Bauer Report si occupa nel dettaglio alla trasformazione digitale che sta conquistando il settore. Con un Open House dedicato agli stampatori commerciali e di packaging, a maggio di quest’anno Koenig &amp; Bauer ha dimostrato ancora una volta quante applicazioni innovative sia riuscito ad integrare il gruppo imprenditoriale nella costruzione delle macchine da stampa e nelle rispettive periferiche.</w:t>
      </w:r>
    </w:p>
    <w:p w14:paraId="436ED238" w14:textId="77777777" w:rsidR="00593BB1" w:rsidRDefault="00350028" w:rsidP="00490BEA">
      <w:pPr>
        <w:spacing w:after="240"/>
      </w:pPr>
      <w:r>
        <w:t>Con lo sviluppo di nuove tecnologie di stampa, Koenig &amp; Bauer migliora costantemente i propri prodotti, ad esempio per incrementare l’autenticità delle banconote. L’ultimo numero della rivista aziendale illustra la prima mondiale della funzione “SUSI FLIP</w:t>
      </w:r>
      <w:r>
        <w:rPr>
          <w:vertAlign w:val="superscript"/>
        </w:rPr>
        <w:t>TM</w:t>
      </w:r>
      <w:r>
        <w:t xml:space="preserve">”: la banconota da cinque dollari delle Isole Salomone è la prima al mondo con l’innovativa caratteristica di sicurezza a fosforescenza UV, il perfetto connubio di sicurezza elevata ed effetti strabilianti. </w:t>
      </w:r>
    </w:p>
    <w:p w14:paraId="0D837468" w14:textId="69C32D1C" w:rsidR="00F43F41" w:rsidRPr="006A27AA" w:rsidRDefault="00F43F41" w:rsidP="006A27AA">
      <w:pPr>
        <w:spacing w:after="240"/>
      </w:pPr>
      <w:r>
        <w:t xml:space="preserve">Il Koenig &amp; Bauer Report è pubblicato in lingua </w:t>
      </w:r>
      <w:r w:rsidR="00C66C6E">
        <w:t xml:space="preserve">italiana, </w:t>
      </w:r>
      <w:r>
        <w:t>tedesca, inglese, francese</w:t>
      </w:r>
      <w:r w:rsidR="00C66C6E">
        <w:t xml:space="preserve"> e</w:t>
      </w:r>
      <w:r>
        <w:t xml:space="preserve"> spagnola</w:t>
      </w:r>
      <w:r w:rsidR="00C66C6E">
        <w:t>.</w:t>
      </w:r>
      <w:r>
        <w:t xml:space="preserve"> Le copie stampate sono disponibili presso il proprio rappresentante nazionale e presso l'ufficio marketing di Koenig &amp; Bauer AG (telefono: +49 (0)931 909-4567; fax: +49 (0)931 909-6015; e-mail: </w:t>
      </w:r>
      <w:hyperlink r:id="rId8" w:history="1">
        <w:r>
          <w:rPr>
            <w:rStyle w:val="Hyperlink"/>
          </w:rPr>
          <w:t>marketing@koenig-bauer.com</w:t>
        </w:r>
      </w:hyperlink>
      <w:r>
        <w:t xml:space="preserve">). Il Koenig &amp; Bauer Report, inoltre, è disponibile anche come rivista online digitale (in tutte le lingue sopra citate nonché tradotta in portoghese). La rivista online può essere visualizzata al sito </w:t>
      </w:r>
      <w:hyperlink r:id="rId9" w:history="1">
        <w:r>
          <w:rPr>
            <w:rStyle w:val="Hyperlink"/>
          </w:rPr>
          <w:t>http://report.koenig-bauer.com/</w:t>
        </w:r>
      </w:hyperlink>
      <w:r>
        <w:t xml:space="preserve"> e scaricata con il link per il download </w:t>
      </w:r>
      <w:hyperlink r:id="rId10" w:history="1">
        <w:r>
          <w:rPr>
            <w:rStyle w:val="Hyperlink"/>
          </w:rPr>
          <w:t>https://www.koenig-bauer.com/downloads/koenig-bauer-report/</w:t>
        </w:r>
      </w:hyperlink>
      <w:r>
        <w:t>.</w:t>
      </w:r>
    </w:p>
    <w:p w14:paraId="071566E4" w14:textId="77777777" w:rsidR="00BC4F56" w:rsidRPr="006A27AA" w:rsidRDefault="006A27AA" w:rsidP="00BC4F56">
      <w:pPr>
        <w:pStyle w:val="berschrift4"/>
      </w:pPr>
      <w:r>
        <w:lastRenderedPageBreak/>
        <w:t>Foto:</w:t>
      </w:r>
    </w:p>
    <w:p w14:paraId="5B18F9A4" w14:textId="77777777" w:rsidR="00BC4F56" w:rsidRPr="006A27AA" w:rsidRDefault="006A27AA" w:rsidP="00BC4F56">
      <w:pPr>
        <w:spacing w:after="240"/>
      </w:pPr>
      <w:r>
        <w:t>L’ultimo numero della rivista Koenig &amp; Bauer Report propone 60 pagine di novità, innovazioni e tendenze nell’industria grafica</w:t>
      </w:r>
    </w:p>
    <w:p w14:paraId="682DE6FC" w14:textId="77777777" w:rsidR="00584EAD" w:rsidRPr="008042E3" w:rsidRDefault="00584EAD" w:rsidP="00584EAD">
      <w:pPr>
        <w:spacing w:after="240"/>
      </w:pPr>
    </w:p>
    <w:p w14:paraId="508902B2" w14:textId="77777777" w:rsidR="00DF4210" w:rsidRPr="00394D2B" w:rsidRDefault="00DF4210" w:rsidP="00DF4210">
      <w:pPr>
        <w:pStyle w:val="berschrift4"/>
        <w:rPr>
          <w:lang w:val="de-DE"/>
        </w:rPr>
      </w:pPr>
      <w:r w:rsidRPr="00394D2B">
        <w:rPr>
          <w:lang w:val="de-DE"/>
        </w:rPr>
        <w:t>Contact person for the press</w:t>
      </w:r>
    </w:p>
    <w:p w14:paraId="53AA2B23" w14:textId="333955B5" w:rsidR="00A47C39" w:rsidRPr="00DF4210" w:rsidRDefault="00A47C39" w:rsidP="00A47C39">
      <w:pPr>
        <w:spacing w:after="240"/>
        <w:rPr>
          <w:lang w:val="de-DE"/>
        </w:rPr>
      </w:pPr>
      <w:r w:rsidRPr="00DF4210">
        <w:rPr>
          <w:lang w:val="de-DE"/>
        </w:rPr>
        <w:t>Koenig &amp; Bauer AG</w:t>
      </w:r>
      <w:r w:rsidRPr="00DF4210">
        <w:rPr>
          <w:lang w:val="de-DE"/>
        </w:rPr>
        <w:br/>
        <w:t>Dagmar Ringel</w:t>
      </w:r>
      <w:r w:rsidRPr="00DF4210">
        <w:rPr>
          <w:lang w:val="de-DE"/>
        </w:rPr>
        <w:br/>
        <w:t>T +49 931 909-6756</w:t>
      </w:r>
      <w:r w:rsidRPr="00DF4210">
        <w:rPr>
          <w:lang w:val="de-DE"/>
        </w:rPr>
        <w:br/>
        <w:t xml:space="preserve">M </w:t>
      </w:r>
      <w:hyperlink r:id="rId11" w:history="1">
        <w:r w:rsidRPr="00DF4210">
          <w:rPr>
            <w:rStyle w:val="Hyperlink"/>
            <w:lang w:val="de-DE"/>
          </w:rPr>
          <w:t>dagmar.ringel@koenig-bauer.com</w:t>
        </w:r>
      </w:hyperlink>
    </w:p>
    <w:p w14:paraId="0800449E" w14:textId="77777777" w:rsidR="00DF4210" w:rsidRPr="00394D2B" w:rsidRDefault="00DF4210" w:rsidP="00DF4210">
      <w:pPr>
        <w:pStyle w:val="berschrift4"/>
        <w:rPr>
          <w:lang w:val="de-DE"/>
        </w:rPr>
      </w:pPr>
      <w:r w:rsidRPr="00394D2B">
        <w:rPr>
          <w:lang w:val="de-DE"/>
        </w:rPr>
        <w:t>About Koenig &amp; Bauer</w:t>
      </w:r>
    </w:p>
    <w:p w14:paraId="0D55280F" w14:textId="77777777" w:rsidR="00DF4210" w:rsidRPr="00F730A4" w:rsidRDefault="00DF4210" w:rsidP="00DF4210">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16EE85F1" w14:textId="77777777" w:rsidR="00DF4210" w:rsidRPr="00F730A4" w:rsidRDefault="00DF4210" w:rsidP="00DF4210">
      <w:pPr>
        <w:spacing w:after="240"/>
        <w:rPr>
          <w:lang w:val="en-US"/>
        </w:rPr>
      </w:pPr>
      <w:r w:rsidRPr="00F730A4">
        <w:rPr>
          <w:lang w:val="en-US"/>
        </w:rPr>
        <w:t xml:space="preserve">Further information can be found at </w:t>
      </w:r>
      <w:hyperlink r:id="rId12" w:history="1">
        <w:r w:rsidRPr="00F730A4">
          <w:rPr>
            <w:rStyle w:val="Hyperlink"/>
            <w:lang w:val="en-US"/>
          </w:rPr>
          <w:t>www.koenig-bauer.com</w:t>
        </w:r>
      </w:hyperlink>
    </w:p>
    <w:p w14:paraId="44034CA7" w14:textId="4AC71CD6" w:rsidR="00584EAD" w:rsidRPr="00DF4210" w:rsidRDefault="00584EAD" w:rsidP="00A47C39">
      <w:pPr>
        <w:spacing w:after="240"/>
        <w:rPr>
          <w:lang w:val="en-US"/>
        </w:rPr>
      </w:pPr>
    </w:p>
    <w:sectPr w:rsidR="00584EAD" w:rsidRPr="00DF4210" w:rsidSect="00EC73CA">
      <w:headerReference w:type="even" r:id="rId13"/>
      <w:headerReference w:type="default" r:id="rId14"/>
      <w:footerReference w:type="even" r:id="rId15"/>
      <w:footerReference w:type="default" r:id="rId16"/>
      <w:headerReference w:type="first" r:id="rId17"/>
      <w:footerReference w:type="first" r:id="rId18"/>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E1B44" w14:textId="77777777" w:rsidR="00582845" w:rsidRDefault="00582845" w:rsidP="00647A4F">
      <w:pPr>
        <w:spacing w:after="240"/>
      </w:pPr>
      <w:r>
        <w:separator/>
      </w:r>
    </w:p>
    <w:p w14:paraId="73390705" w14:textId="77777777" w:rsidR="00582845" w:rsidRDefault="00582845" w:rsidP="00647A4F">
      <w:pPr>
        <w:spacing w:after="240"/>
      </w:pPr>
    </w:p>
  </w:endnote>
  <w:endnote w:type="continuationSeparator" w:id="0">
    <w:p w14:paraId="44C2CD76" w14:textId="77777777" w:rsidR="00582845" w:rsidRDefault="00582845" w:rsidP="00647A4F">
      <w:pPr>
        <w:spacing w:after="240"/>
      </w:pPr>
      <w:r>
        <w:continuationSeparator/>
      </w:r>
    </w:p>
    <w:p w14:paraId="0050F220" w14:textId="77777777" w:rsidR="00582845" w:rsidRDefault="00582845"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1D2C" w14:textId="77777777" w:rsidR="00D53385" w:rsidRDefault="00D53385">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37FA" w14:textId="684E4AE3" w:rsidR="00D53385" w:rsidRPr="00F82B5C" w:rsidRDefault="00B3157D" w:rsidP="00647A4F">
    <w:pPr>
      <w:pStyle w:val="Fuzeile"/>
      <w:spacing w:after="240"/>
    </w:pPr>
    <w:sdt>
      <w:sdtPr>
        <w:alias w:val="Titolo:"/>
        <w:tag w:val=""/>
        <w:id w:val="322714436"/>
        <w:showingPlcHdr/>
        <w:dataBinding w:prefixMappings="xmlns:ns0='http://purl.org/dc/elements/1.1/' xmlns:ns1='http://schemas.openxmlformats.org/package/2006/metadata/core-properties' " w:xpath="/ns1:coreProperties[1]/ns0:title[1]" w:storeItemID="{6C3C8BC8-F283-45AE-878A-BAB7291924A1}"/>
        <w:text/>
      </w:sdtPr>
      <w:sdtEndPr/>
      <w:sdtContent>
        <w:r w:rsidR="00DF4210">
          <w:t xml:space="preserve">     </w:t>
        </w:r>
      </w:sdtContent>
    </w:sdt>
    <w:r w:rsidR="00DF4210" w:rsidRPr="00DF4210">
      <w:t xml:space="preserve"> Soluzioni innovative per l’industria grafica</w:t>
    </w:r>
    <w:r w:rsidR="009120CC">
      <w:t xml:space="preserve"> | </w:t>
    </w:r>
    <w:r w:rsidR="00D53385">
      <w:fldChar w:fldCharType="begin"/>
    </w:r>
    <w:r w:rsidR="00D53385">
      <w:instrText xml:space="preserve"> PAGE </w:instrText>
    </w:r>
    <w:r w:rsidR="00D53385">
      <w:fldChar w:fldCharType="separate"/>
    </w:r>
    <w:r>
      <w:t>2</w:t>
    </w:r>
    <w:r w:rsidR="00D5338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06DD" w14:textId="458B28B1" w:rsidR="00D53385" w:rsidRDefault="00B3157D" w:rsidP="00EC73CA">
    <w:pPr>
      <w:pStyle w:val="Fuzeile"/>
      <w:spacing w:after="240"/>
    </w:pPr>
    <w:sdt>
      <w:sdtPr>
        <w:alias w:val="Titolo:"/>
        <w:tag w:val=""/>
        <w:id w:val="-1125157471"/>
        <w:showingPlcHdr/>
        <w:dataBinding w:prefixMappings="xmlns:ns0='http://purl.org/dc/elements/1.1/' xmlns:ns1='http://schemas.openxmlformats.org/package/2006/metadata/core-properties' " w:xpath="/ns1:coreProperties[1]/ns0:title[1]" w:storeItemID="{6C3C8BC8-F283-45AE-878A-BAB7291924A1}"/>
        <w:text/>
      </w:sdtPr>
      <w:sdtEndPr/>
      <w:sdtContent>
        <w:r w:rsidR="00DF4210">
          <w:t xml:space="preserve">     </w:t>
        </w:r>
      </w:sdtContent>
    </w:sdt>
    <w:r w:rsidR="009120CC">
      <w:t xml:space="preserve"> | </w:t>
    </w:r>
    <w:r w:rsidR="00D53385">
      <w:fldChar w:fldCharType="begin"/>
    </w:r>
    <w:r w:rsidR="00D53385">
      <w:instrText xml:space="preserve"> PAGE </w:instrText>
    </w:r>
    <w:r w:rsidR="00D53385">
      <w:fldChar w:fldCharType="separate"/>
    </w:r>
    <w:r w:rsidR="00D53385">
      <w:t>1</w:t>
    </w:r>
    <w:r w:rsidR="00D5338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2C29B" w14:textId="77777777" w:rsidR="00582845" w:rsidRDefault="00582845" w:rsidP="00647A4F">
      <w:pPr>
        <w:spacing w:after="240"/>
      </w:pPr>
      <w:r>
        <w:separator/>
      </w:r>
    </w:p>
  </w:footnote>
  <w:footnote w:type="continuationSeparator" w:id="0">
    <w:p w14:paraId="2DD63672" w14:textId="77777777" w:rsidR="00582845" w:rsidRDefault="00582845" w:rsidP="00647A4F">
      <w:pPr>
        <w:spacing w:after="240"/>
      </w:pPr>
      <w:r>
        <w:continuationSeparator/>
      </w:r>
    </w:p>
    <w:p w14:paraId="0DF38F35" w14:textId="77777777" w:rsidR="00582845" w:rsidRDefault="00582845"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05AE" w14:textId="77777777" w:rsidR="00D53385" w:rsidRDefault="00D53385"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61F76" w14:textId="77777777" w:rsidR="00D53385" w:rsidRDefault="00D53385" w:rsidP="00647A4F">
    <w:pPr>
      <w:pStyle w:val="Kopfzeile"/>
      <w:spacing w:after="240"/>
    </w:pPr>
    <w:r>
      <w:rPr>
        <w:noProof/>
        <w:lang w:val="de-DE" w:eastAsia="de-DE"/>
      </w:rPr>
      <w:drawing>
        <wp:anchor distT="0" distB="0" distL="114300" distR="114300" simplePos="0" relativeHeight="251664384" behindDoc="0" locked="1" layoutInCell="1" allowOverlap="1" wp14:anchorId="632E5AF3" wp14:editId="0463FBBD">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E09F2" w14:textId="77777777" w:rsidR="00D53385" w:rsidRPr="000B7CEC" w:rsidRDefault="00D53385" w:rsidP="00647A4F">
    <w:pPr>
      <w:pStyle w:val="Kopfzeile"/>
      <w:spacing w:after="240"/>
    </w:pPr>
    <w:r>
      <w:rPr>
        <w:noProof/>
        <w:lang w:val="de-DE" w:eastAsia="de-DE"/>
      </w:rPr>
      <w:drawing>
        <wp:anchor distT="0" distB="0" distL="114300" distR="114300" simplePos="0" relativeHeight="251662336" behindDoc="0" locked="0" layoutInCell="1" allowOverlap="1" wp14:anchorId="0ABD44E0" wp14:editId="1A07F63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8EA0E8A"/>
    <w:multiLevelType w:val="hybridMultilevel"/>
    <w:tmpl w:val="FCA612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48A8"/>
    <w:rsid w:val="0004553C"/>
    <w:rsid w:val="00051F1D"/>
    <w:rsid w:val="00056DB6"/>
    <w:rsid w:val="000706A2"/>
    <w:rsid w:val="000A70ED"/>
    <w:rsid w:val="000B7CEC"/>
    <w:rsid w:val="000C511A"/>
    <w:rsid w:val="000C534C"/>
    <w:rsid w:val="000E431A"/>
    <w:rsid w:val="00103AA1"/>
    <w:rsid w:val="00116A26"/>
    <w:rsid w:val="00133BCF"/>
    <w:rsid w:val="00163241"/>
    <w:rsid w:val="0016411F"/>
    <w:rsid w:val="0016774E"/>
    <w:rsid w:val="00184A7B"/>
    <w:rsid w:val="001B5BAA"/>
    <w:rsid w:val="001B747C"/>
    <w:rsid w:val="001C394D"/>
    <w:rsid w:val="001E5ABB"/>
    <w:rsid w:val="00204EAE"/>
    <w:rsid w:val="0021638F"/>
    <w:rsid w:val="0022027F"/>
    <w:rsid w:val="00232A5A"/>
    <w:rsid w:val="00251E10"/>
    <w:rsid w:val="00262024"/>
    <w:rsid w:val="00265400"/>
    <w:rsid w:val="0027081D"/>
    <w:rsid w:val="00282128"/>
    <w:rsid w:val="002A5D4F"/>
    <w:rsid w:val="002B77B3"/>
    <w:rsid w:val="002C05E4"/>
    <w:rsid w:val="002C3F1D"/>
    <w:rsid w:val="002C6979"/>
    <w:rsid w:val="002D685F"/>
    <w:rsid w:val="002E1AB6"/>
    <w:rsid w:val="002E3557"/>
    <w:rsid w:val="003245E3"/>
    <w:rsid w:val="00350028"/>
    <w:rsid w:val="00356744"/>
    <w:rsid w:val="00382047"/>
    <w:rsid w:val="00385B7B"/>
    <w:rsid w:val="00385BE3"/>
    <w:rsid w:val="00394D2B"/>
    <w:rsid w:val="003A0BCE"/>
    <w:rsid w:val="003B7A63"/>
    <w:rsid w:val="003D1D5D"/>
    <w:rsid w:val="003D7098"/>
    <w:rsid w:val="00413B84"/>
    <w:rsid w:val="0041506E"/>
    <w:rsid w:val="004158D7"/>
    <w:rsid w:val="00432025"/>
    <w:rsid w:val="00432594"/>
    <w:rsid w:val="00432E7C"/>
    <w:rsid w:val="004461AB"/>
    <w:rsid w:val="00451F82"/>
    <w:rsid w:val="00453792"/>
    <w:rsid w:val="004628E4"/>
    <w:rsid w:val="004676E1"/>
    <w:rsid w:val="00470F72"/>
    <w:rsid w:val="004852FE"/>
    <w:rsid w:val="00490BEA"/>
    <w:rsid w:val="004A2F12"/>
    <w:rsid w:val="004B1583"/>
    <w:rsid w:val="004B210E"/>
    <w:rsid w:val="004C3575"/>
    <w:rsid w:val="004E33CC"/>
    <w:rsid w:val="004E6239"/>
    <w:rsid w:val="00502708"/>
    <w:rsid w:val="00522321"/>
    <w:rsid w:val="00524C68"/>
    <w:rsid w:val="00533745"/>
    <w:rsid w:val="0055123F"/>
    <w:rsid w:val="00563C4E"/>
    <w:rsid w:val="0057450D"/>
    <w:rsid w:val="00582845"/>
    <w:rsid w:val="00584EAD"/>
    <w:rsid w:val="005865F5"/>
    <w:rsid w:val="00593BB1"/>
    <w:rsid w:val="005A1925"/>
    <w:rsid w:val="005A281B"/>
    <w:rsid w:val="005B1FCC"/>
    <w:rsid w:val="005E1ABB"/>
    <w:rsid w:val="005E5705"/>
    <w:rsid w:val="005F3C60"/>
    <w:rsid w:val="00614D7E"/>
    <w:rsid w:val="0063340E"/>
    <w:rsid w:val="00640697"/>
    <w:rsid w:val="00647A4F"/>
    <w:rsid w:val="00673988"/>
    <w:rsid w:val="0067694D"/>
    <w:rsid w:val="00677B21"/>
    <w:rsid w:val="00697DB1"/>
    <w:rsid w:val="006A27AA"/>
    <w:rsid w:val="006F1174"/>
    <w:rsid w:val="0070192F"/>
    <w:rsid w:val="00704DFC"/>
    <w:rsid w:val="00722296"/>
    <w:rsid w:val="00733B90"/>
    <w:rsid w:val="0074617A"/>
    <w:rsid w:val="007706D4"/>
    <w:rsid w:val="00781882"/>
    <w:rsid w:val="00787DD5"/>
    <w:rsid w:val="00793395"/>
    <w:rsid w:val="007A0146"/>
    <w:rsid w:val="007A1916"/>
    <w:rsid w:val="007C5289"/>
    <w:rsid w:val="007C5C86"/>
    <w:rsid w:val="007D0BC7"/>
    <w:rsid w:val="007E23ED"/>
    <w:rsid w:val="007E492B"/>
    <w:rsid w:val="007F034C"/>
    <w:rsid w:val="008042E3"/>
    <w:rsid w:val="00854099"/>
    <w:rsid w:val="00864DBB"/>
    <w:rsid w:val="00866F90"/>
    <w:rsid w:val="0088638B"/>
    <w:rsid w:val="008A14C6"/>
    <w:rsid w:val="008C2BC0"/>
    <w:rsid w:val="008C5FFE"/>
    <w:rsid w:val="008F2D77"/>
    <w:rsid w:val="00907696"/>
    <w:rsid w:val="009120CC"/>
    <w:rsid w:val="009229D0"/>
    <w:rsid w:val="00951350"/>
    <w:rsid w:val="00953661"/>
    <w:rsid w:val="009542ED"/>
    <w:rsid w:val="00970F87"/>
    <w:rsid w:val="0098369B"/>
    <w:rsid w:val="00984A2B"/>
    <w:rsid w:val="009870F4"/>
    <w:rsid w:val="0099606A"/>
    <w:rsid w:val="009B10BB"/>
    <w:rsid w:val="009C1E04"/>
    <w:rsid w:val="009E29CD"/>
    <w:rsid w:val="009E7CEF"/>
    <w:rsid w:val="00A10D03"/>
    <w:rsid w:val="00A112E7"/>
    <w:rsid w:val="00A12AFB"/>
    <w:rsid w:val="00A207E9"/>
    <w:rsid w:val="00A241F4"/>
    <w:rsid w:val="00A330C0"/>
    <w:rsid w:val="00A37572"/>
    <w:rsid w:val="00A47C39"/>
    <w:rsid w:val="00A561D4"/>
    <w:rsid w:val="00A601FE"/>
    <w:rsid w:val="00A60D90"/>
    <w:rsid w:val="00A657D8"/>
    <w:rsid w:val="00A669E1"/>
    <w:rsid w:val="00A77974"/>
    <w:rsid w:val="00A86E07"/>
    <w:rsid w:val="00A94015"/>
    <w:rsid w:val="00A95799"/>
    <w:rsid w:val="00AA6529"/>
    <w:rsid w:val="00B06C8C"/>
    <w:rsid w:val="00B3157D"/>
    <w:rsid w:val="00B47D11"/>
    <w:rsid w:val="00B622F0"/>
    <w:rsid w:val="00B66B5F"/>
    <w:rsid w:val="00BA3329"/>
    <w:rsid w:val="00BA390D"/>
    <w:rsid w:val="00BC4F56"/>
    <w:rsid w:val="00BE57A4"/>
    <w:rsid w:val="00BF6AC1"/>
    <w:rsid w:val="00BF7E82"/>
    <w:rsid w:val="00C0357F"/>
    <w:rsid w:val="00C275C9"/>
    <w:rsid w:val="00C443C8"/>
    <w:rsid w:val="00C45D8A"/>
    <w:rsid w:val="00C52998"/>
    <w:rsid w:val="00C66C6E"/>
    <w:rsid w:val="00C66DA1"/>
    <w:rsid w:val="00C97C18"/>
    <w:rsid w:val="00CD0A11"/>
    <w:rsid w:val="00CE6F25"/>
    <w:rsid w:val="00CE7598"/>
    <w:rsid w:val="00D23C2E"/>
    <w:rsid w:val="00D25556"/>
    <w:rsid w:val="00D37C08"/>
    <w:rsid w:val="00D430A8"/>
    <w:rsid w:val="00D518DE"/>
    <w:rsid w:val="00D52424"/>
    <w:rsid w:val="00D53385"/>
    <w:rsid w:val="00D66283"/>
    <w:rsid w:val="00D67677"/>
    <w:rsid w:val="00D70659"/>
    <w:rsid w:val="00D87652"/>
    <w:rsid w:val="00D95359"/>
    <w:rsid w:val="00DA141C"/>
    <w:rsid w:val="00DA7970"/>
    <w:rsid w:val="00DC7376"/>
    <w:rsid w:val="00DD406D"/>
    <w:rsid w:val="00DF4210"/>
    <w:rsid w:val="00DF560B"/>
    <w:rsid w:val="00E1738C"/>
    <w:rsid w:val="00E22912"/>
    <w:rsid w:val="00E30EBC"/>
    <w:rsid w:val="00E75308"/>
    <w:rsid w:val="00E7632B"/>
    <w:rsid w:val="00EA1A60"/>
    <w:rsid w:val="00EC73CA"/>
    <w:rsid w:val="00F01893"/>
    <w:rsid w:val="00F11F86"/>
    <w:rsid w:val="00F43F41"/>
    <w:rsid w:val="00F5748A"/>
    <w:rsid w:val="00F63846"/>
    <w:rsid w:val="00F82B5C"/>
    <w:rsid w:val="00F847EB"/>
    <w:rsid w:val="00F84D81"/>
    <w:rsid w:val="00F84F59"/>
    <w:rsid w:val="00FA01AC"/>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D567DE"/>
  <w15:docId w15:val="{974BC8E1-33FD-472E-8EA5-51B3A9EC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it-IT"/>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koenig-baue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9\VM\@GMT-2019.08.07-09.00.09\Presse\Presseformular\www.koenig-bau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ringel@koenig-bau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oenig-bauer.com/downloads/koenig-bauer-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rt.koenig-bauer.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D067-48B4-45E6-98EE-A87354D4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Konsequent auf Wachstumskurs</vt:lpstr>
    </vt:vector>
  </TitlesOfParts>
  <Company>Koenig &amp; Bauer</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dc:description>Optimiert für Word 2016</dc:description>
  <cp:lastModifiedBy>Bausenwein, Linda (ZM)</cp:lastModifiedBy>
  <cp:revision>5</cp:revision>
  <cp:lastPrinted>2019-04-17T05:15:00Z</cp:lastPrinted>
  <dcterms:created xsi:type="dcterms:W3CDTF">2019-10-09T05:20:00Z</dcterms:created>
  <dcterms:modified xsi:type="dcterms:W3CDTF">2019-10-10T09:46:00Z</dcterms:modified>
</cp:coreProperties>
</file>